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369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264"/>
        <w:gridCol w:w="637"/>
        <w:gridCol w:w="412"/>
        <w:gridCol w:w="327"/>
        <w:gridCol w:w="726"/>
        <w:gridCol w:w="2938"/>
        <w:gridCol w:w="119"/>
      </w:tblGrid>
      <w:tr w:rsidR="00ED41E3" w:rsidRPr="0009158B" w:rsidTr="00881297">
        <w:trPr>
          <w:trHeight w:val="1338"/>
          <w:jc w:val="center"/>
        </w:trPr>
        <w:tc>
          <w:tcPr>
            <w:tcW w:w="6210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9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881297">
        <w:trPr>
          <w:trHeight w:val="4410"/>
          <w:jc w:val="center"/>
        </w:trPr>
        <w:tc>
          <w:tcPr>
            <w:tcW w:w="725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783" w:type="dxa"/>
            <w:gridSpan w:val="3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CD6815" w:rsidRPr="00203290" w:rsidRDefault="00AB2B99" w:rsidP="007A12AE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</w:pPr>
            <w:r w:rsidRPr="0020329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NAKNADA IZ OSIGURANJA I NAKNADA ŠTETE U OSIGURANJU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E83DC4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EC1099" w:rsidRPr="00EA46A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nove</w:t>
            </w:r>
            <w:r w:rsidR="00881297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mbar</w:t>
            </w:r>
            <w:r w:rsidR="009C28E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2021</w:t>
            </w:r>
            <w:r w:rsidR="00EC1099" w:rsidRPr="00EA46A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F72D1A" w:rsidRPr="009C28EB" w:rsidRDefault="00EC1099" w:rsidP="009C28EB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</w:tc>
      </w:tr>
      <w:tr w:rsidR="005A1CC8" w:rsidRPr="0009158B" w:rsidTr="00881297">
        <w:trPr>
          <w:trHeight w:val="710"/>
          <w:jc w:val="center"/>
        </w:trPr>
        <w:tc>
          <w:tcPr>
            <w:tcW w:w="725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881297">
        <w:trPr>
          <w:trHeight w:val="955"/>
          <w:jc w:val="center"/>
        </w:trPr>
        <w:tc>
          <w:tcPr>
            <w:tcW w:w="725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783" w:type="dxa"/>
            <w:gridSpan w:val="3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881297">
        <w:trPr>
          <w:trHeight w:val="80"/>
          <w:jc w:val="center"/>
        </w:trPr>
        <w:tc>
          <w:tcPr>
            <w:tcW w:w="725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783" w:type="dxa"/>
            <w:gridSpan w:val="3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881297">
        <w:trPr>
          <w:trHeight w:val="225"/>
          <w:jc w:val="center"/>
        </w:trPr>
        <w:tc>
          <w:tcPr>
            <w:tcW w:w="7259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783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881297">
        <w:trPr>
          <w:trHeight w:val="80"/>
          <w:jc w:val="center"/>
        </w:trPr>
        <w:tc>
          <w:tcPr>
            <w:tcW w:w="7259" w:type="dxa"/>
            <w:gridSpan w:val="5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27" w:type="dxa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83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881297">
        <w:trPr>
          <w:trHeight w:val="890"/>
          <w:jc w:val="center"/>
        </w:trPr>
        <w:tc>
          <w:tcPr>
            <w:tcW w:w="7259" w:type="dxa"/>
            <w:gridSpan w:val="5"/>
            <w:vMerge w:val="restart"/>
            <w:shd w:val="clear" w:color="auto" w:fill="auto"/>
            <w:vAlign w:val="center"/>
          </w:tcPr>
          <w:p w:rsidR="00301709" w:rsidRPr="00301709" w:rsidRDefault="00301709" w:rsidP="00301709">
            <w:pPr>
              <w:numPr>
                <w:ilvl w:val="0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Pojam naknade iz osiguranja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Elementi koji utiču na naknadu iz osiguranja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Suma osiguranja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Agregatni limit i suma osiguranja po jednom štetnom događaju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Amortizacija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Franšiza (integralna i odbitna)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Otkup amortizacije i franšize na polisi osiguranja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Podosiguranje i nadosiguranje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Dvostruko i višestruko osiguranje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Ugovorne odredbe i isklјučenje prava na naknadu iz osiguranja (uslovi osiguranja i dodatne klauzule)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Ugovorne odredbe i gubitak prava na naknadu iz osiguranja (uslovi osiguranja i dodatne klauzule)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Predugovorno informisanje i naknada iz osiguranja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Razlike u institutu naknade iz osiguranja imovine i naknade iz osiguranja lica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Kumuliranje naknade iz osiguranja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Zastarelost potraživanja naknade iz osiguranja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Tumačenje nejasnih odredbi ugovora o osiguranju</w:t>
            </w:r>
          </w:p>
          <w:p w:rsidR="00301709" w:rsidRPr="00301709" w:rsidRDefault="00301709" w:rsidP="00301709">
            <w:pPr>
              <w:numPr>
                <w:ilvl w:val="0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Pojam naknade štete u osiguranju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Naknada štete na stvarima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Restitutio in integrum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Ekonomski totalna šteta (pojam i izračunavanje visine totalne štete)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lastRenderedPageBreak/>
              <w:t>Naknada štete na licima (vidovi i okvirni iznosi naknade nematerijalne štete u Republici Srbiji i razlike u vidovima i iznosima naknade štete u uporednim zakonodavstvima)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Naknada štete u vidu novčane rente (izgublјena zarada, izgublјeno izdržavanje)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Elementi koji utiču na naknadu štete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Podelјena odgovornost i srazmerno sniženje naknade štete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Odgovornost bez obzira na krivicu (objektivna odgovornost)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Solidarna odgovornost u osiguranju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Subrogacija i regres u osiguranju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Zastarelost zahteva za naknadu štete u osiguranju (opšti i privilegovani rokovi)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Rokovi za naknadu štete kod obaveznih osiguranja u saobraćaju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Naknada štete nastale u inostranstvu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Naknada štete nastala upotrebom neosiguranog ili nepoznatog motornog vozila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Sudska praksa naknade štete u osiguranju u Republici Srbiji</w:t>
            </w:r>
          </w:p>
          <w:p w:rsidR="00301709" w:rsidRPr="00301709" w:rsidRDefault="00301709" w:rsidP="00301709">
            <w:pPr>
              <w:numPr>
                <w:ilvl w:val="0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Sličnosti i razlike naknade iz osiguranja i naknade štete u osiguranju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Kumuliranje naknade iz osiguranja sa naknadom štete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Zabrana sticanja imovinske koristi iz osiguranja</w:t>
            </w:r>
          </w:p>
          <w:p w:rsidR="008F7BFB" w:rsidRPr="00301709" w:rsidRDefault="00301709" w:rsidP="00301709">
            <w:pPr>
              <w:ind w:left="720"/>
              <w:rPr>
                <w:rFonts w:asciiTheme="minorHAnsi" w:hAnsiTheme="minorHAnsi" w:cstheme="minorHAns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3.3.</w:t>
            </w: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Sudska praksa u Republici Srbiji</w:t>
            </w:r>
          </w:p>
        </w:tc>
        <w:tc>
          <w:tcPr>
            <w:tcW w:w="327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783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17218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A46A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Dragan Pejčić</w:t>
            </w:r>
          </w:p>
        </w:tc>
      </w:tr>
      <w:tr w:rsidR="005A1CC8" w:rsidRPr="0009158B" w:rsidTr="00881297">
        <w:trPr>
          <w:trHeight w:val="70"/>
          <w:jc w:val="center"/>
        </w:trPr>
        <w:tc>
          <w:tcPr>
            <w:tcW w:w="7259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057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881297">
        <w:trPr>
          <w:trHeight w:val="4562"/>
          <w:jc w:val="center"/>
        </w:trPr>
        <w:tc>
          <w:tcPr>
            <w:tcW w:w="7259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783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C28EB" w:rsidRDefault="005A1CC8" w:rsidP="009C28E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EA46A3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EA46A3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EA46A3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EA46A3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9C28EB" w:rsidRDefault="009C28EB" w:rsidP="009C28EB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  <w:p w:rsidR="009C28EB" w:rsidRDefault="009C28EB" w:rsidP="009C28EB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</w:t>
            </w:r>
          </w:p>
          <w:p w:rsidR="009C28EB" w:rsidRDefault="009C28EB" w:rsidP="009C28EB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  <w:p w:rsidR="009C28EB" w:rsidRDefault="009C28EB" w:rsidP="009C28EB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  <w:p w:rsidR="009C28EB" w:rsidRPr="003F2EDD" w:rsidRDefault="009C28EB" w:rsidP="009C28E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  <w:p w:rsidR="005A1CC8" w:rsidRPr="009C28EB" w:rsidRDefault="005A1CC8" w:rsidP="009C28EB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</w:tr>
      <w:tr w:rsidR="005A1CC8" w:rsidRPr="00E6645E" w:rsidTr="00881297">
        <w:trPr>
          <w:trHeight w:val="98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47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522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9C28EB" w:rsidRPr="00E6645E" w:rsidTr="00881297">
        <w:trPr>
          <w:gridAfter w:val="1"/>
          <w:wAfter w:w="119" w:type="dxa"/>
          <w:trHeight w:val="231"/>
          <w:jc w:val="center"/>
        </w:trPr>
        <w:tc>
          <w:tcPr>
            <w:tcW w:w="11250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C28EB" w:rsidRPr="00E6645E" w:rsidRDefault="009C28EB" w:rsidP="009C28E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</w:tr>
      <w:tr w:rsidR="005A1CC8" w:rsidRPr="00E6645E" w:rsidTr="00881297">
        <w:trPr>
          <w:gridAfter w:val="1"/>
          <w:wAfter w:w="119" w:type="dxa"/>
          <w:trHeight w:val="260"/>
          <w:jc w:val="center"/>
        </w:trPr>
        <w:tc>
          <w:tcPr>
            <w:tcW w:w="11250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E83DC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E83DC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08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E83DC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nove</w:t>
            </w:r>
            <w:bookmarkStart w:id="0" w:name="_GoBack"/>
            <w:bookmarkEnd w:id="0"/>
            <w:r w:rsidR="008812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mbra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9C28E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881297">
        <w:trPr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23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881297">
        <w:trPr>
          <w:trHeight w:val="843"/>
          <w:jc w:val="center"/>
        </w:trPr>
        <w:tc>
          <w:tcPr>
            <w:tcW w:w="11369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1E9" w:rsidRDefault="007211E9">
      <w:r>
        <w:separator/>
      </w:r>
    </w:p>
  </w:endnote>
  <w:endnote w:type="continuationSeparator" w:id="0">
    <w:p w:rsidR="007211E9" w:rsidRDefault="00721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1E9" w:rsidRDefault="007211E9">
      <w:r>
        <w:separator/>
      </w:r>
    </w:p>
  </w:footnote>
  <w:footnote w:type="continuationSeparator" w:id="0">
    <w:p w:rsidR="007211E9" w:rsidRDefault="007211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9131ECE"/>
    <w:multiLevelType w:val="multilevel"/>
    <w:tmpl w:val="E31E8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4"/>
  </w:num>
  <w:num w:numId="9">
    <w:abstractNumId w:val="7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6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1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1"/>
  </w:num>
  <w:num w:numId="28">
    <w:abstractNumId w:val="23"/>
  </w:num>
  <w:num w:numId="29">
    <w:abstractNumId w:val="26"/>
  </w:num>
  <w:num w:numId="30">
    <w:abstractNumId w:val="34"/>
  </w:num>
  <w:num w:numId="31">
    <w:abstractNumId w:val="17"/>
  </w:num>
  <w:num w:numId="32">
    <w:abstractNumId w:val="33"/>
  </w:num>
  <w:num w:numId="33">
    <w:abstractNumId w:val="11"/>
  </w:num>
  <w:num w:numId="34">
    <w:abstractNumId w:val="30"/>
  </w:num>
  <w:num w:numId="35">
    <w:abstractNumId w:val="5"/>
  </w:num>
  <w:num w:numId="36">
    <w:abstractNumId w:val="3"/>
  </w:num>
  <w:num w:numId="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3003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00BE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3290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371C5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1709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2FC2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0B7C"/>
    <w:rsid w:val="00574E8D"/>
    <w:rsid w:val="00580010"/>
    <w:rsid w:val="00583422"/>
    <w:rsid w:val="00584729"/>
    <w:rsid w:val="00587BAE"/>
    <w:rsid w:val="00596A8B"/>
    <w:rsid w:val="005A1CC8"/>
    <w:rsid w:val="005A3A5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445C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970D8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11E9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1297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1A87"/>
    <w:rsid w:val="008C25AF"/>
    <w:rsid w:val="008C377F"/>
    <w:rsid w:val="008C7AF1"/>
    <w:rsid w:val="008E0332"/>
    <w:rsid w:val="008E252D"/>
    <w:rsid w:val="008E2F58"/>
    <w:rsid w:val="008F4A66"/>
    <w:rsid w:val="008F6C91"/>
    <w:rsid w:val="008F6DB0"/>
    <w:rsid w:val="008F7BFB"/>
    <w:rsid w:val="00900143"/>
    <w:rsid w:val="0090123C"/>
    <w:rsid w:val="009131F8"/>
    <w:rsid w:val="00914C23"/>
    <w:rsid w:val="00921C6C"/>
    <w:rsid w:val="00922163"/>
    <w:rsid w:val="00931281"/>
    <w:rsid w:val="0093420D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28EB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35061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5114"/>
    <w:rsid w:val="00A769D5"/>
    <w:rsid w:val="00A8507B"/>
    <w:rsid w:val="00A92AF6"/>
    <w:rsid w:val="00AA08D0"/>
    <w:rsid w:val="00AA31FB"/>
    <w:rsid w:val="00AA7343"/>
    <w:rsid w:val="00AB1393"/>
    <w:rsid w:val="00AB2B99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147B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671E0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6DEF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3DC4"/>
    <w:rsid w:val="00E8573B"/>
    <w:rsid w:val="00E86F66"/>
    <w:rsid w:val="00E910E7"/>
    <w:rsid w:val="00E94938"/>
    <w:rsid w:val="00E950A5"/>
    <w:rsid w:val="00EA3343"/>
    <w:rsid w:val="00EA46A3"/>
    <w:rsid w:val="00EB0A27"/>
    <w:rsid w:val="00EB47ED"/>
    <w:rsid w:val="00EB5070"/>
    <w:rsid w:val="00EC1099"/>
    <w:rsid w:val="00EC2857"/>
    <w:rsid w:val="00EC4E76"/>
    <w:rsid w:val="00EC5EF1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1DA0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D64DC6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7FF16-49BA-4504-A60A-4BF3F6462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3375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2021-10-18T07:58:00Z</dcterms:created>
  <dcterms:modified xsi:type="dcterms:W3CDTF">2021-10-18T07:58:00Z</dcterms:modified>
</cp:coreProperties>
</file>